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D8" w:rsidRDefault="007F5555" w:rsidP="003343D8">
      <w:pPr>
        <w:spacing w:before="100" w:beforeAutospacing="1" w:after="100" w:afterAutospacing="1"/>
        <w:jc w:val="both"/>
        <w:outlineLvl w:val="3"/>
        <w:rPr>
          <w:rFonts w:ascii="Arial" w:eastAsia="Times New Roman" w:hAnsi="Arial" w:cs="Arial"/>
          <w:b/>
          <w:bCs/>
          <w:color w:val="000066"/>
          <w:sz w:val="36"/>
          <w:szCs w:val="36"/>
          <w:lang w:eastAsia="es-CO"/>
        </w:rPr>
      </w:pPr>
      <w:r>
        <w:rPr>
          <w:rFonts w:ascii="Arial" w:eastAsia="Times New Roman" w:hAnsi="Arial" w:cs="Arial"/>
          <w:b/>
          <w:bCs/>
          <w:color w:val="000066"/>
          <w:sz w:val="27"/>
          <w:szCs w:val="27"/>
          <w:lang w:eastAsia="es-CO"/>
        </w:rPr>
        <w:t xml:space="preserve">    </w:t>
      </w:r>
      <w:r w:rsidR="003343D8">
        <w:rPr>
          <w:noProof/>
          <w:lang w:eastAsia="es-CO"/>
        </w:rPr>
        <w:drawing>
          <wp:inline distT="0" distB="0" distL="0" distR="0">
            <wp:extent cx="503464" cy="503464"/>
            <wp:effectExtent l="19050" t="0" r="0" b="0"/>
            <wp:docPr id="1" name="Imagen 1" descr="C:\Users\cliente\Pictures\Pastor I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Pictures\Pastor Ivan.jpg"/>
                    <pic:cNvPicPr>
                      <a:picLocks noChangeAspect="1" noChangeArrowheads="1"/>
                    </pic:cNvPicPr>
                  </pic:nvPicPr>
                  <pic:blipFill>
                    <a:blip r:embed="rId4" cstate="print"/>
                    <a:srcRect/>
                    <a:stretch>
                      <a:fillRect/>
                    </a:stretch>
                  </pic:blipFill>
                  <pic:spPr bwMode="auto">
                    <a:xfrm>
                      <a:off x="0" y="0"/>
                      <a:ext cx="503464" cy="503464"/>
                    </a:xfrm>
                    <a:prstGeom prst="rect">
                      <a:avLst/>
                    </a:prstGeom>
                    <a:noFill/>
                    <a:ln w="9525">
                      <a:noFill/>
                      <a:miter lim="800000"/>
                      <a:headEnd/>
                      <a:tailEnd/>
                    </a:ln>
                  </pic:spPr>
                </pic:pic>
              </a:graphicData>
            </a:graphic>
          </wp:inline>
        </w:drawing>
      </w:r>
      <w:r>
        <w:rPr>
          <w:rFonts w:ascii="Arial" w:eastAsia="Times New Roman" w:hAnsi="Arial" w:cs="Arial"/>
          <w:b/>
          <w:bCs/>
          <w:color w:val="000066"/>
          <w:sz w:val="27"/>
          <w:szCs w:val="27"/>
          <w:lang w:eastAsia="es-CO"/>
        </w:rPr>
        <w:t xml:space="preserve">        </w:t>
      </w:r>
      <w:r w:rsidR="003343D8" w:rsidRPr="007F5555">
        <w:rPr>
          <w:rFonts w:ascii="Arial" w:eastAsia="Times New Roman" w:hAnsi="Arial" w:cs="Arial"/>
          <w:b/>
          <w:bCs/>
          <w:color w:val="000066"/>
          <w:sz w:val="36"/>
          <w:szCs w:val="36"/>
          <w:lang w:eastAsia="es-CO"/>
        </w:rPr>
        <w:t>Semana Santa - la última semana de Jesús</w:t>
      </w:r>
    </w:p>
    <w:p w:rsidR="003B5A23" w:rsidRPr="003B5A23" w:rsidRDefault="003B5A23" w:rsidP="003343D8">
      <w:pPr>
        <w:spacing w:before="100" w:beforeAutospacing="1" w:after="100" w:afterAutospacing="1"/>
        <w:jc w:val="both"/>
        <w:outlineLvl w:val="3"/>
        <w:rPr>
          <w:rFonts w:ascii="Arial" w:eastAsia="Times New Roman" w:hAnsi="Arial" w:cs="Arial"/>
          <w:b/>
          <w:bCs/>
          <w:color w:val="000066"/>
          <w:sz w:val="24"/>
          <w:szCs w:val="24"/>
          <w:lang w:eastAsia="es-CO"/>
        </w:rPr>
      </w:pPr>
      <w:r w:rsidRPr="003B5A23">
        <w:rPr>
          <w:rFonts w:ascii="Arial" w:eastAsia="Times New Roman" w:hAnsi="Arial" w:cs="Arial"/>
          <w:b/>
          <w:bCs/>
          <w:color w:val="000066"/>
          <w:sz w:val="24"/>
          <w:szCs w:val="24"/>
          <w:lang w:val="es-ES" w:eastAsia="es-CO"/>
        </w:rPr>
        <w:t xml:space="preserve">La Semana Santa es la conmemoración anual cristiana de la </w:t>
      </w:r>
      <w:hyperlink r:id="rId5" w:tooltip="Viacrucis" w:history="1">
        <w:r w:rsidRPr="003B5A23">
          <w:rPr>
            <w:rStyle w:val="Hipervnculo"/>
            <w:rFonts w:ascii="Arial" w:eastAsia="Times New Roman" w:hAnsi="Arial" w:cs="Arial"/>
            <w:b/>
            <w:bCs/>
            <w:sz w:val="24"/>
            <w:szCs w:val="24"/>
            <w:lang w:val="es-ES" w:eastAsia="es-CO"/>
          </w:rPr>
          <w:t>Pasión</w:t>
        </w:r>
      </w:hyperlink>
      <w:r w:rsidRPr="003B5A23">
        <w:rPr>
          <w:rFonts w:ascii="Arial" w:eastAsia="Times New Roman" w:hAnsi="Arial" w:cs="Arial"/>
          <w:b/>
          <w:bCs/>
          <w:color w:val="000066"/>
          <w:sz w:val="24"/>
          <w:szCs w:val="24"/>
          <w:lang w:val="es-ES" w:eastAsia="es-CO"/>
        </w:rPr>
        <w:t xml:space="preserve">, </w:t>
      </w:r>
      <w:hyperlink r:id="rId6" w:tooltip="Crucifixión de Jesús" w:history="1">
        <w:r w:rsidRPr="003B5A23">
          <w:rPr>
            <w:rStyle w:val="Hipervnculo"/>
            <w:rFonts w:ascii="Arial" w:eastAsia="Times New Roman" w:hAnsi="Arial" w:cs="Arial"/>
            <w:b/>
            <w:bCs/>
            <w:sz w:val="24"/>
            <w:szCs w:val="24"/>
            <w:lang w:val="es-ES" w:eastAsia="es-CO"/>
          </w:rPr>
          <w:t>Muerte</w:t>
        </w:r>
      </w:hyperlink>
      <w:r w:rsidRPr="003B5A23">
        <w:rPr>
          <w:rFonts w:ascii="Arial" w:eastAsia="Times New Roman" w:hAnsi="Arial" w:cs="Arial"/>
          <w:b/>
          <w:bCs/>
          <w:color w:val="000066"/>
          <w:sz w:val="24"/>
          <w:szCs w:val="24"/>
          <w:lang w:val="es-ES" w:eastAsia="es-CO"/>
        </w:rPr>
        <w:t xml:space="preserve"> y </w:t>
      </w:r>
      <w:hyperlink r:id="rId7" w:tooltip="Resurrección de Jesús" w:history="1">
        <w:r w:rsidRPr="003B5A23">
          <w:rPr>
            <w:rStyle w:val="Hipervnculo"/>
            <w:rFonts w:ascii="Arial" w:eastAsia="Times New Roman" w:hAnsi="Arial" w:cs="Arial"/>
            <w:b/>
            <w:bCs/>
            <w:sz w:val="24"/>
            <w:szCs w:val="24"/>
            <w:lang w:val="es-ES" w:eastAsia="es-CO"/>
          </w:rPr>
          <w:t>Resurrección</w:t>
        </w:r>
      </w:hyperlink>
      <w:r w:rsidRPr="003B5A23">
        <w:rPr>
          <w:rFonts w:ascii="Arial" w:eastAsia="Times New Roman" w:hAnsi="Arial" w:cs="Arial"/>
          <w:b/>
          <w:bCs/>
          <w:color w:val="000066"/>
          <w:sz w:val="24"/>
          <w:szCs w:val="24"/>
          <w:lang w:val="es-ES" w:eastAsia="es-CO"/>
        </w:rPr>
        <w:t xml:space="preserve"> de </w:t>
      </w:r>
      <w:hyperlink r:id="rId8" w:tooltip="Jesús de Nazaret" w:history="1">
        <w:r w:rsidRPr="003B5A23">
          <w:rPr>
            <w:rStyle w:val="Hipervnculo"/>
            <w:rFonts w:ascii="Arial" w:eastAsia="Times New Roman" w:hAnsi="Arial" w:cs="Arial"/>
            <w:b/>
            <w:bCs/>
            <w:sz w:val="24"/>
            <w:szCs w:val="24"/>
            <w:lang w:val="es-ES" w:eastAsia="es-CO"/>
          </w:rPr>
          <w:t>Jesús de Nazaret</w:t>
        </w:r>
      </w:hyperlink>
      <w:r w:rsidRPr="003B5A23">
        <w:rPr>
          <w:rFonts w:ascii="Arial" w:eastAsia="Times New Roman" w:hAnsi="Arial" w:cs="Arial"/>
          <w:b/>
          <w:bCs/>
          <w:color w:val="000066"/>
          <w:sz w:val="24"/>
          <w:szCs w:val="24"/>
          <w:lang w:val="es-ES" w:eastAsia="es-CO"/>
        </w:rPr>
        <w:t xml:space="preserve"> o, lo que es igual, conmemorar sus últimos días; por ello, es un período de intensa actividad litúrgica dentro de las diversas confesiones </w:t>
      </w:r>
      <w:hyperlink r:id="rId9" w:tooltip="Cristianismo" w:history="1">
        <w:r w:rsidRPr="003B5A23">
          <w:rPr>
            <w:rStyle w:val="Hipervnculo"/>
            <w:rFonts w:ascii="Arial" w:eastAsia="Times New Roman" w:hAnsi="Arial" w:cs="Arial"/>
            <w:b/>
            <w:bCs/>
            <w:sz w:val="24"/>
            <w:szCs w:val="24"/>
            <w:lang w:val="es-ES" w:eastAsia="es-CO"/>
          </w:rPr>
          <w:t>cristianas</w:t>
        </w:r>
      </w:hyperlink>
      <w:r w:rsidRPr="003B5A23">
        <w:rPr>
          <w:rFonts w:ascii="Arial" w:eastAsia="Times New Roman" w:hAnsi="Arial" w:cs="Arial"/>
          <w:b/>
          <w:bCs/>
          <w:color w:val="000066"/>
          <w:sz w:val="24"/>
          <w:szCs w:val="24"/>
          <w:lang w:val="es-ES" w:eastAsia="es-CO"/>
        </w:rPr>
        <w:t>.</w:t>
      </w:r>
    </w:p>
    <w:p w:rsidR="003B5A23" w:rsidRPr="003B5A23" w:rsidRDefault="003B5A23" w:rsidP="003343D8">
      <w:pPr>
        <w:spacing w:before="100" w:beforeAutospacing="1" w:after="100" w:afterAutospacing="1"/>
        <w:jc w:val="both"/>
        <w:outlineLvl w:val="3"/>
        <w:rPr>
          <w:rFonts w:ascii="Arial" w:eastAsia="Times New Roman" w:hAnsi="Arial" w:cs="Arial"/>
          <w:b/>
          <w:bCs/>
          <w:color w:val="000066"/>
          <w:sz w:val="24"/>
          <w:szCs w:val="24"/>
          <w:lang w:eastAsia="es-CO"/>
        </w:rPr>
      </w:pPr>
      <w:hyperlink r:id="rId10" w:history="1">
        <w:r w:rsidRPr="003B5A23">
          <w:rPr>
            <w:rStyle w:val="Hipervnculo"/>
            <w:rFonts w:ascii="Arial" w:eastAsia="Times New Roman" w:hAnsi="Arial" w:cs="Arial"/>
            <w:b/>
            <w:bCs/>
            <w:sz w:val="24"/>
            <w:szCs w:val="24"/>
            <w:lang w:eastAsia="es-CO"/>
          </w:rPr>
          <w:t>Juan 21:25</w:t>
        </w:r>
      </w:hyperlink>
      <w:r w:rsidRPr="003B5A23">
        <w:rPr>
          <w:rFonts w:ascii="Arial" w:eastAsia="Times New Roman" w:hAnsi="Arial" w:cs="Arial"/>
          <w:b/>
          <w:bCs/>
          <w:color w:val="000066"/>
          <w:sz w:val="24"/>
          <w:szCs w:val="24"/>
          <w:lang w:eastAsia="es-CO"/>
        </w:rPr>
        <w:t>: Y hay también otras muchas cosas que hizo Jesús, las cuales si se escribieran una por una, pienso que ni aun en el mundo cabrían los LIBROS que se habrían de escribir. Amén.</w:t>
      </w:r>
    </w:p>
    <w:p w:rsidR="003343D8" w:rsidRPr="003343D8" w:rsidRDefault="003B5A23" w:rsidP="00C21F8D">
      <w:pPr>
        <w:spacing w:before="100" w:beforeAutospacing="1" w:after="100" w:afterAutospacing="1"/>
        <w:jc w:val="both"/>
        <w:outlineLvl w:val="3"/>
        <w:rPr>
          <w:rFonts w:ascii="Arial" w:eastAsia="Times New Roman" w:hAnsi="Arial" w:cs="Arial"/>
          <w:b/>
          <w:bCs/>
          <w:color w:val="000066"/>
          <w:sz w:val="24"/>
          <w:szCs w:val="24"/>
          <w:lang w:eastAsia="es-CO"/>
        </w:rPr>
      </w:pPr>
      <w:hyperlink r:id="rId11" w:history="1">
        <w:r w:rsidRPr="003B5A23">
          <w:rPr>
            <w:rStyle w:val="Hipervnculo"/>
            <w:rFonts w:ascii="Arial" w:eastAsia="Times New Roman" w:hAnsi="Arial" w:cs="Arial"/>
            <w:b/>
            <w:bCs/>
            <w:sz w:val="24"/>
            <w:szCs w:val="24"/>
            <w:lang w:eastAsia="es-CO"/>
          </w:rPr>
          <w:t>Juan 5:39</w:t>
        </w:r>
      </w:hyperlink>
      <w:r w:rsidRPr="003B5A23">
        <w:rPr>
          <w:rFonts w:ascii="Arial" w:eastAsia="Times New Roman" w:hAnsi="Arial" w:cs="Arial"/>
          <w:b/>
          <w:bCs/>
          <w:color w:val="000066"/>
          <w:sz w:val="24"/>
          <w:szCs w:val="24"/>
          <w:lang w:eastAsia="es-CO"/>
        </w:rPr>
        <w:t>: ESCUDRIÑAD las Escrituras; porque a vosotros os parece que en ellas tenéis la vida eterna; y ellas son las que dan testimonio de mí;</w:t>
      </w:r>
    </w:p>
    <w:p w:rsidR="003343D8" w:rsidRPr="003343D8" w:rsidRDefault="003343D8" w:rsidP="003343D8">
      <w:pPr>
        <w:spacing w:before="100" w:beforeAutospacing="1" w:after="100" w:afterAutospacing="1" w:line="240" w:lineRule="auto"/>
        <w:jc w:val="center"/>
        <w:rPr>
          <w:rFonts w:ascii="Arial" w:eastAsia="Times New Roman" w:hAnsi="Arial" w:cs="Arial"/>
          <w:color w:val="003366"/>
          <w:sz w:val="24"/>
          <w:szCs w:val="24"/>
          <w:lang w:eastAsia="es-CO"/>
        </w:rPr>
      </w:pPr>
      <w:r w:rsidRPr="003B5A23">
        <w:rPr>
          <w:rFonts w:ascii="Arial" w:eastAsia="Times New Roman" w:hAnsi="Arial" w:cs="Arial"/>
          <w:noProof/>
          <w:color w:val="003366"/>
          <w:sz w:val="24"/>
          <w:szCs w:val="24"/>
          <w:lang w:eastAsia="es-CO"/>
        </w:rPr>
        <w:drawing>
          <wp:inline distT="0" distB="0" distL="0" distR="0">
            <wp:extent cx="4975860" cy="7042150"/>
            <wp:effectExtent l="19050" t="0" r="0" b="0"/>
            <wp:docPr id="2" name="Imagen 2" descr="la ultima semana de Jesus segun San Mar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ultima semana de Jesus segun San Marcos"/>
                    <pic:cNvPicPr>
                      <a:picLocks noChangeAspect="1" noChangeArrowheads="1"/>
                    </pic:cNvPicPr>
                  </pic:nvPicPr>
                  <pic:blipFill>
                    <a:blip r:embed="rId12" cstate="print"/>
                    <a:srcRect/>
                    <a:stretch>
                      <a:fillRect/>
                    </a:stretch>
                  </pic:blipFill>
                  <pic:spPr bwMode="auto">
                    <a:xfrm>
                      <a:off x="0" y="0"/>
                      <a:ext cx="4975860" cy="7042150"/>
                    </a:xfrm>
                    <a:prstGeom prst="rect">
                      <a:avLst/>
                    </a:prstGeom>
                    <a:noFill/>
                    <a:ln w="9525">
                      <a:noFill/>
                      <a:miter lim="800000"/>
                      <a:headEnd/>
                      <a:tailEnd/>
                    </a:ln>
                  </pic:spPr>
                </pic:pic>
              </a:graphicData>
            </a:graphic>
          </wp:inline>
        </w:drawing>
      </w:r>
    </w:p>
    <w:p w:rsidR="00756ADF" w:rsidRPr="00F31B46" w:rsidRDefault="00F31B46">
      <w:pPr>
        <w:rPr>
          <w:rFonts w:ascii="Arial" w:hAnsi="Arial" w:cs="Arial"/>
          <w:b/>
          <w:sz w:val="24"/>
          <w:szCs w:val="24"/>
        </w:rPr>
      </w:pPr>
      <w:hyperlink r:id="rId13" w:history="1">
        <w:r w:rsidRPr="00F31B46">
          <w:rPr>
            <w:rStyle w:val="Hipervnculo"/>
            <w:rFonts w:ascii="Arial" w:hAnsi="Arial" w:cs="Arial"/>
            <w:b/>
            <w:bCs/>
            <w:sz w:val="24"/>
            <w:szCs w:val="24"/>
          </w:rPr>
          <w:t>Juan 19:30</w:t>
        </w:r>
      </w:hyperlink>
      <w:r w:rsidRPr="00F31B46">
        <w:rPr>
          <w:rFonts w:ascii="Arial" w:hAnsi="Arial" w:cs="Arial"/>
          <w:b/>
          <w:bCs/>
          <w:sz w:val="24"/>
          <w:szCs w:val="24"/>
        </w:rPr>
        <w:t>:</w:t>
      </w:r>
      <w:r w:rsidRPr="00F31B46">
        <w:rPr>
          <w:rFonts w:ascii="Arial" w:hAnsi="Arial" w:cs="Arial"/>
          <w:b/>
          <w:sz w:val="24"/>
          <w:szCs w:val="24"/>
        </w:rPr>
        <w:t xml:space="preserve"> Cuando Jesús hubo tomado el vinagre, dijo: </w:t>
      </w:r>
      <w:r w:rsidRPr="00F31B46">
        <w:rPr>
          <w:rFonts w:ascii="Arial" w:hAnsi="Arial" w:cs="Arial"/>
          <w:b/>
          <w:bCs/>
          <w:sz w:val="24"/>
          <w:szCs w:val="24"/>
        </w:rPr>
        <w:t>CONSUMADO ES</w:t>
      </w:r>
      <w:r w:rsidRPr="00F31B46">
        <w:rPr>
          <w:rFonts w:ascii="Arial" w:hAnsi="Arial" w:cs="Arial"/>
          <w:b/>
          <w:sz w:val="24"/>
          <w:szCs w:val="24"/>
        </w:rPr>
        <w:t>. Y habiendo inclinado la cabeza, entregó el espíritu.</w:t>
      </w:r>
    </w:p>
    <w:sectPr w:rsidR="00756ADF" w:rsidRPr="00F31B46" w:rsidSect="007F5555">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3343D8"/>
    <w:rsid w:val="003343D8"/>
    <w:rsid w:val="003B5A23"/>
    <w:rsid w:val="00756ADF"/>
    <w:rsid w:val="007F5555"/>
    <w:rsid w:val="00C21F8D"/>
    <w:rsid w:val="00F31B4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DF"/>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43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3D8"/>
    <w:rPr>
      <w:rFonts w:ascii="Tahoma" w:hAnsi="Tahoma" w:cs="Tahoma"/>
      <w:sz w:val="16"/>
      <w:szCs w:val="16"/>
    </w:rPr>
  </w:style>
  <w:style w:type="paragraph" w:styleId="NormalWeb">
    <w:name w:val="Normal (Web)"/>
    <w:basedOn w:val="Normal"/>
    <w:uiPriority w:val="99"/>
    <w:semiHidden/>
    <w:unhideWhenUsed/>
    <w:rsid w:val="003343D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B5A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5914938">
      <w:bodyDiv w:val="1"/>
      <w:marLeft w:val="0"/>
      <w:marRight w:val="0"/>
      <w:marTop w:val="0"/>
      <w:marBottom w:val="0"/>
      <w:divBdr>
        <w:top w:val="none" w:sz="0" w:space="0" w:color="auto"/>
        <w:left w:val="none" w:sz="0" w:space="0" w:color="auto"/>
        <w:bottom w:val="none" w:sz="0" w:space="0" w:color="auto"/>
        <w:right w:val="none" w:sz="0" w:space="0" w:color="auto"/>
      </w:divBdr>
      <w:divsChild>
        <w:div w:id="523204901">
          <w:marLeft w:val="0"/>
          <w:marRight w:val="20"/>
          <w:marTop w:val="0"/>
          <w:marBottom w:val="0"/>
          <w:divBdr>
            <w:top w:val="single" w:sz="24" w:space="2" w:color="3366CC"/>
            <w:left w:val="single" w:sz="24" w:space="31" w:color="3366CC"/>
            <w:bottom w:val="none" w:sz="0" w:space="2" w:color="3366CC"/>
            <w:right w:val="single" w:sz="24" w:space="31" w:color="3366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Jes%C3%BAs_de_Nazaret" TargetMode="External"/><Relationship Id="rId13" Type="http://schemas.openxmlformats.org/officeDocument/2006/relationships/hyperlink" Target="http://www.concordancia.bravefire.com/biblia.php?w_tbl=tbl_capitulos&amp;Libro=43&amp;Capitulos=19" TargetMode="External"/><Relationship Id="rId3" Type="http://schemas.openxmlformats.org/officeDocument/2006/relationships/webSettings" Target="webSettings.xml"/><Relationship Id="rId7" Type="http://schemas.openxmlformats.org/officeDocument/2006/relationships/hyperlink" Target="http://es.wikipedia.org/wiki/Resurrecci%C3%B3n_de_Jes%C3%BAs" TargetMode="External"/><Relationship Id="rId12"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Crucifixi%C3%B3n_de_Jes%C3%BAs" TargetMode="External"/><Relationship Id="rId11" Type="http://schemas.openxmlformats.org/officeDocument/2006/relationships/hyperlink" Target="http://www.concordancia.bravefire.com/biblia.php?w_tbl=tbl_capitulos&amp;Libro=43&amp;Capitulos=5" TargetMode="External"/><Relationship Id="rId5" Type="http://schemas.openxmlformats.org/officeDocument/2006/relationships/hyperlink" Target="http://es.wikipedia.org/wiki/Viacrucis" TargetMode="External"/><Relationship Id="rId15" Type="http://schemas.openxmlformats.org/officeDocument/2006/relationships/theme" Target="theme/theme1.xml"/><Relationship Id="rId10" Type="http://schemas.openxmlformats.org/officeDocument/2006/relationships/hyperlink" Target="http://www.concordancia.bravefire.com/biblia.php?w_tbl=tbl_capitulos&amp;Libro=43&amp;Capitulos=21" TargetMode="External"/><Relationship Id="rId4" Type="http://schemas.openxmlformats.org/officeDocument/2006/relationships/image" Target="media/image1.jpeg"/><Relationship Id="rId9" Type="http://schemas.openxmlformats.org/officeDocument/2006/relationships/hyperlink" Target="http://es.wikipedia.org/wiki/Cristianism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235</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2010-03-31T19:59:00Z</dcterms:created>
  <dcterms:modified xsi:type="dcterms:W3CDTF">2010-03-31T23:28:00Z</dcterms:modified>
</cp:coreProperties>
</file>