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3" w:rsidRDefault="00D40003" w:rsidP="00D4000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 RELACION DE LAS PERSONAS DE DIOS</w:t>
      </w:r>
    </w:p>
    <w:p w:rsidR="00B2148C" w:rsidRDefault="00B2148C" w:rsidP="00C92A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INTRO: vamos a hablar de nuestra declaración de fe. Una declaración de fe es doctrina, define nuestra posición teológica, nos da identidad.</w:t>
      </w:r>
    </w:p>
    <w:p w:rsidR="00B2148C" w:rsidRDefault="00B2148C" w:rsidP="00C92AFD">
      <w:pPr>
        <w:pStyle w:val="Prrafodelista1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Posición teológica...  qué es lo que creemos?</w:t>
      </w:r>
    </w:p>
    <w:p w:rsidR="00B2148C" w:rsidRDefault="00B2148C" w:rsidP="00C92AFD">
      <w:pPr>
        <w:pStyle w:val="Prrafodelista1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 identidad... nos da un cuerpo común de creencias.</w:t>
      </w:r>
    </w:p>
    <w:p w:rsidR="00B2148C" w:rsidRDefault="00B2148C" w:rsidP="00C92AFD">
      <w:pPr>
        <w:pStyle w:val="Prrafodelista1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Qué es doctrina?</w:t>
      </w:r>
      <w:r>
        <w:rPr>
          <w:b/>
          <w:bCs/>
          <w:sz w:val="22"/>
          <w:szCs w:val="22"/>
        </w:rPr>
        <w:t>: es el conjunto de ideas, enseñanzas o principios básicos expuestos por un movimiento</w:t>
      </w:r>
    </w:p>
    <w:p w:rsidR="00B2148C" w:rsidRDefault="00B2148C" w:rsidP="00C92AFD">
      <w:pPr>
        <w:pStyle w:val="Prrafodelista1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DESARROLLO</w:t>
      </w:r>
    </w:p>
    <w:p w:rsidR="00096CE8" w:rsidRDefault="004207CB" w:rsidP="00C92AFD">
      <w:pPr>
        <w:shd w:val="clear" w:color="auto" w:fill="FFFFFF"/>
        <w:spacing w:line="336" w:lineRule="atLeast"/>
        <w:ind w:left="-360"/>
        <w:jc w:val="both"/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>Judas 20-21: “Pero vosotros, amados, edificándoos sobre vuestra santísima fe, orando en el Espíritu santo, 21conservaos en el amor de Dios, esperando la misericordia de nuestro Señor Jesucristo para vida eterna.”</w:t>
      </w:r>
    </w:p>
    <w:p w:rsidR="004207CB" w:rsidRDefault="004207CB" w:rsidP="00C92AFD">
      <w:pPr>
        <w:shd w:val="clear" w:color="auto" w:fill="FFFFFF"/>
        <w:spacing w:line="336" w:lineRule="atLeast"/>
        <w:ind w:left="-360"/>
        <w:jc w:val="both"/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>DEBEMOS SER EDIFICADOS EN NUESTRA SANTÍSIMA FE y cúal es esta fe… ¡la doctrina bíblica!</w:t>
      </w:r>
    </w:p>
    <w:p w:rsidR="004207CB" w:rsidRDefault="004207CB" w:rsidP="00C92AFD">
      <w:pPr>
        <w:shd w:val="clear" w:color="auto" w:fill="FFFFFF"/>
        <w:spacing w:line="336" w:lineRule="atLeast"/>
        <w:ind w:left="-360"/>
        <w:jc w:val="both"/>
        <w:rPr>
          <w:b/>
          <w:sz w:val="22"/>
          <w:szCs w:val="22"/>
          <w:lang w:eastAsia="es-ES"/>
        </w:rPr>
      </w:pPr>
      <w:r>
        <w:rPr>
          <w:b/>
          <w:bCs/>
          <w:sz w:val="22"/>
          <w:szCs w:val="22"/>
          <w:lang w:val="es-ES" w:eastAsia="es-ES"/>
        </w:rPr>
        <w:t>1 Juan 5:7</w:t>
      </w:r>
      <w:r>
        <w:rPr>
          <w:b/>
          <w:bCs/>
          <w:sz w:val="22"/>
          <w:szCs w:val="22"/>
          <w:lang w:eastAsia="es-ES"/>
        </w:rPr>
        <w:t>:</w:t>
      </w:r>
      <w:r>
        <w:rPr>
          <w:b/>
          <w:sz w:val="22"/>
          <w:szCs w:val="22"/>
          <w:lang w:eastAsia="es-ES"/>
        </w:rPr>
        <w:t xml:space="preserve"> Porque </w:t>
      </w:r>
      <w:r>
        <w:rPr>
          <w:b/>
          <w:bCs/>
          <w:sz w:val="22"/>
          <w:szCs w:val="22"/>
          <w:lang w:eastAsia="es-ES"/>
        </w:rPr>
        <w:t>TRES SON LOS QUE DAN TESTIMONIO</w:t>
      </w:r>
      <w:r>
        <w:rPr>
          <w:b/>
          <w:sz w:val="22"/>
          <w:szCs w:val="22"/>
          <w:lang w:eastAsia="es-ES"/>
        </w:rPr>
        <w:t xml:space="preserve"> en el cielo: el Padre, el Verbo y el Espíritu Santo; y estos tres son uno.</w:t>
      </w:r>
    </w:p>
    <w:p w:rsidR="004207CB" w:rsidRDefault="004207CB" w:rsidP="00C92AFD">
      <w:pPr>
        <w:shd w:val="clear" w:color="auto" w:fill="FFFFFF"/>
        <w:spacing w:line="336" w:lineRule="atLeast"/>
        <w:ind w:left="-360"/>
        <w:jc w:val="both"/>
        <w:rPr>
          <w:b/>
          <w:sz w:val="22"/>
          <w:szCs w:val="22"/>
          <w:lang w:val="es-ES" w:eastAsia="es-ES"/>
        </w:rPr>
      </w:pPr>
      <w:r>
        <w:rPr>
          <w:b/>
          <w:sz w:val="22"/>
          <w:szCs w:val="22"/>
          <w:lang w:val="es-ES" w:eastAsia="es-ES"/>
        </w:rPr>
        <w:t>UN DIOS INTEGRADO POR TRES PERSONAS DIVINAS, no tres dioses. Todas son Dios…no un dios cada una.</w:t>
      </w:r>
    </w:p>
    <w:p w:rsidR="004207CB" w:rsidRPr="00A50F78" w:rsidRDefault="004207CB" w:rsidP="00C92AFD">
      <w:pPr>
        <w:pStyle w:val="Prrafodelista"/>
        <w:numPr>
          <w:ilvl w:val="0"/>
          <w:numId w:val="3"/>
        </w:numPr>
        <w:shd w:val="clear" w:color="auto" w:fill="FFFFFF"/>
        <w:spacing w:line="336" w:lineRule="atLeast"/>
        <w:jc w:val="both"/>
        <w:rPr>
          <w:b/>
          <w:sz w:val="22"/>
          <w:szCs w:val="22"/>
          <w:lang w:val="es-ES" w:eastAsia="es-ES"/>
        </w:rPr>
      </w:pPr>
      <w:r w:rsidRPr="004207CB">
        <w:rPr>
          <w:b/>
          <w:sz w:val="22"/>
          <w:szCs w:val="22"/>
          <w:lang w:eastAsia="es-ES"/>
        </w:rPr>
        <w:t xml:space="preserve">Cada una de las tres personas es completamente divina en naturaleza, aunque cada uno no es la totalidad </w:t>
      </w:r>
      <w:r>
        <w:rPr>
          <w:b/>
          <w:sz w:val="22"/>
          <w:szCs w:val="22"/>
          <w:lang w:eastAsia="es-ES"/>
        </w:rPr>
        <w:t xml:space="preserve">de </w:t>
      </w:r>
      <w:r w:rsidRPr="004207CB">
        <w:rPr>
          <w:b/>
          <w:sz w:val="22"/>
          <w:szCs w:val="22"/>
          <w:lang w:eastAsia="es-ES"/>
        </w:rPr>
        <w:t>la Divinidad</w:t>
      </w:r>
      <w:r>
        <w:rPr>
          <w:b/>
          <w:sz w:val="22"/>
          <w:szCs w:val="22"/>
          <w:lang w:eastAsia="es-ES"/>
        </w:rPr>
        <w:t>.</w:t>
      </w:r>
    </w:p>
    <w:p w:rsidR="00A50F78" w:rsidRPr="00A50F78" w:rsidRDefault="00A50F78" w:rsidP="00A50F78">
      <w:pPr>
        <w:shd w:val="clear" w:color="auto" w:fill="FFFFFF"/>
        <w:spacing w:line="336" w:lineRule="atLeast"/>
        <w:jc w:val="both"/>
        <w:rPr>
          <w:b/>
          <w:sz w:val="22"/>
          <w:szCs w:val="22"/>
          <w:lang w:val="es-ES" w:eastAsia="es-ES"/>
        </w:rPr>
      </w:pPr>
      <w:hyperlink r:id="rId5" w:history="1">
        <w:r w:rsidRPr="00A50F78">
          <w:rPr>
            <w:rStyle w:val="Hipervnculo"/>
            <w:b/>
            <w:bCs/>
            <w:color w:val="auto"/>
          </w:rPr>
          <w:t>Juan 4:24</w:t>
        </w:r>
      </w:hyperlink>
      <w:r w:rsidRPr="00A50F78">
        <w:rPr>
          <w:b/>
          <w:bCs/>
        </w:rPr>
        <w:t>:</w:t>
      </w:r>
      <w:r w:rsidRPr="00A50F78">
        <w:t xml:space="preserve"> Dios </w:t>
      </w:r>
      <w:r w:rsidRPr="00A50F78">
        <w:rPr>
          <w:b/>
          <w:bCs/>
        </w:rPr>
        <w:t>ES ESPÍRITU</w:t>
      </w:r>
      <w:r>
        <w:t>; y los que le adoran, en espíritu y en verdad es necesario que adoren.</w:t>
      </w:r>
    </w:p>
    <w:p w:rsidR="004207CB" w:rsidRPr="004207CB" w:rsidRDefault="004207CB" w:rsidP="00C92AFD">
      <w:pPr>
        <w:pStyle w:val="Prrafodelista"/>
        <w:numPr>
          <w:ilvl w:val="0"/>
          <w:numId w:val="3"/>
        </w:numPr>
        <w:shd w:val="clear" w:color="auto" w:fill="FFFFFF"/>
        <w:spacing w:line="336" w:lineRule="atLeast"/>
        <w:jc w:val="both"/>
        <w:rPr>
          <w:b/>
          <w:sz w:val="22"/>
          <w:szCs w:val="22"/>
          <w:lang w:val="es-ES" w:eastAsia="es-ES"/>
        </w:rPr>
      </w:pPr>
      <w:r w:rsidRPr="004207CB">
        <w:rPr>
          <w:b/>
          <w:sz w:val="22"/>
          <w:szCs w:val="22"/>
          <w:lang w:eastAsia="es-ES"/>
        </w:rPr>
        <w:t>Cada una de las tres personas no es las otras dos personas</w:t>
      </w:r>
      <w:r>
        <w:rPr>
          <w:b/>
          <w:sz w:val="22"/>
          <w:szCs w:val="22"/>
          <w:lang w:eastAsia="es-ES"/>
        </w:rPr>
        <w:t>.</w:t>
      </w:r>
      <w:r w:rsidR="00C92AFD">
        <w:rPr>
          <w:b/>
          <w:sz w:val="22"/>
          <w:szCs w:val="22"/>
          <w:lang w:eastAsia="es-ES"/>
        </w:rPr>
        <w:t xml:space="preserve"> Jesús no es el Padre; el Padre no es el Esp Santo.</w:t>
      </w:r>
    </w:p>
    <w:p w:rsidR="004207CB" w:rsidRPr="00C92AFD" w:rsidRDefault="004207CB" w:rsidP="00C92AFD">
      <w:pPr>
        <w:pStyle w:val="Prrafodelista"/>
        <w:numPr>
          <w:ilvl w:val="0"/>
          <w:numId w:val="3"/>
        </w:numPr>
        <w:shd w:val="clear" w:color="auto" w:fill="FFFFFF"/>
        <w:spacing w:line="336" w:lineRule="atLeast"/>
        <w:jc w:val="both"/>
        <w:rPr>
          <w:b/>
          <w:sz w:val="22"/>
          <w:szCs w:val="22"/>
          <w:lang w:val="es-ES" w:eastAsia="es-ES"/>
        </w:rPr>
      </w:pPr>
      <w:r w:rsidRPr="004207CB">
        <w:rPr>
          <w:b/>
          <w:sz w:val="22"/>
          <w:szCs w:val="22"/>
          <w:lang w:eastAsia="es-ES"/>
        </w:rPr>
        <w:t>Cada una de las tres personas está relacionada a las otras dos, pero son diferentes entre ellas.</w:t>
      </w:r>
    </w:p>
    <w:p w:rsidR="00C92AFD" w:rsidRDefault="00C92AFD" w:rsidP="00C92AFD">
      <w:pPr>
        <w:jc w:val="both"/>
      </w:pPr>
      <w:r w:rsidRPr="00C92AFD">
        <w:rPr>
          <w:b/>
          <w:bCs/>
        </w:rPr>
        <w:t>Juan 17:21.</w:t>
      </w:r>
      <w:r>
        <w:t xml:space="preserve"> para que todos sean uno; </w:t>
      </w:r>
      <w:r w:rsidRPr="00A50F78">
        <w:rPr>
          <w:highlight w:val="yellow"/>
        </w:rPr>
        <w:t>como tú, oh Padre, en mí</w:t>
      </w:r>
      <w:r>
        <w:t xml:space="preserve">, </w:t>
      </w:r>
      <w:r w:rsidRPr="00A50F78">
        <w:rPr>
          <w:highlight w:val="yellow"/>
        </w:rPr>
        <w:t>y yo en ti</w:t>
      </w:r>
      <w:r>
        <w:t xml:space="preserve">, que también </w:t>
      </w:r>
      <w:r w:rsidRPr="00A50F78">
        <w:rPr>
          <w:highlight w:val="yellow"/>
        </w:rPr>
        <w:t>ellos sean uno en nosotros</w:t>
      </w:r>
      <w:r>
        <w:t>; para que el mundo crea que tú me enviaste.</w:t>
      </w:r>
      <w:r w:rsidR="00A50F78" w:rsidRPr="00A50F78">
        <w:t xml:space="preserve"> </w:t>
      </w:r>
      <w:r w:rsidR="00A50F78">
        <w:t>COMO PODEMOS NOSOTROS SER EN DIOS… NO SIENDO DIOS</w:t>
      </w:r>
      <w:r w:rsidR="00D169B5">
        <w:t xml:space="preserve">…DE LA MISMA FORMA QUE JESUS PUEDE SER EN </w:t>
      </w:r>
      <w:r w:rsidR="00512AC0">
        <w:t xml:space="preserve">EL </w:t>
      </w:r>
      <w:r w:rsidR="00D169B5">
        <w:t xml:space="preserve">PADRE SIN DEJAR DE SER JESUS. </w:t>
      </w:r>
      <w:r w:rsidR="00A50F78">
        <w:t xml:space="preserve"> No es una fusión corporal</w:t>
      </w:r>
      <w:r w:rsidR="00512AC0">
        <w:t>.</w:t>
      </w:r>
    </w:p>
    <w:p w:rsidR="00C92AFD" w:rsidRDefault="00C92AFD" w:rsidP="00C92AFD">
      <w:pPr>
        <w:jc w:val="both"/>
      </w:pPr>
      <w:r w:rsidRPr="00C92AFD">
        <w:rPr>
          <w:b/>
          <w:bCs/>
        </w:rPr>
        <w:t>22.</w:t>
      </w:r>
      <w:r>
        <w:t xml:space="preserve"> La gloria que me diste, yo les he dado, para que sean uno, así como nosotros somos uno.</w:t>
      </w:r>
    </w:p>
    <w:p w:rsidR="00C92AFD" w:rsidRDefault="00C92AFD" w:rsidP="00C92AFD">
      <w:pPr>
        <w:jc w:val="both"/>
      </w:pPr>
      <w:r w:rsidRPr="00C92AFD">
        <w:rPr>
          <w:b/>
          <w:bCs/>
        </w:rPr>
        <w:t>23.</w:t>
      </w:r>
      <w:r>
        <w:t xml:space="preserve"> Yo en ellos, y tú en mí, </w:t>
      </w:r>
      <w:r w:rsidRPr="00A50F78">
        <w:rPr>
          <w:highlight w:val="yellow"/>
        </w:rPr>
        <w:t>para que sean perfectos en unidad</w:t>
      </w:r>
      <w:r>
        <w:t>, para que el mundo conozca que tú me enviaste, y que los has amado a ellos como también a mí me has amado.</w:t>
      </w:r>
      <w:r w:rsidR="00D169B5">
        <w:t xml:space="preserve"> A través de la UNIDAD—ACUERDO.</w:t>
      </w:r>
    </w:p>
    <w:p w:rsidR="00D169B5" w:rsidRDefault="00D169B5" w:rsidP="00C92AFD">
      <w:pPr>
        <w:jc w:val="both"/>
      </w:pPr>
      <w:hyperlink r:id="rId6" w:history="1">
        <w:r w:rsidRPr="00D169B5">
          <w:rPr>
            <w:rStyle w:val="Hipervnculo"/>
            <w:b/>
            <w:bCs/>
            <w:color w:val="auto"/>
          </w:rPr>
          <w:t>Hebreos 10:9</w:t>
        </w:r>
      </w:hyperlink>
      <w:r w:rsidRPr="00D169B5">
        <w:rPr>
          <w:b/>
          <w:bCs/>
        </w:rPr>
        <w:t>:</w:t>
      </w:r>
      <w:r w:rsidRPr="00D169B5">
        <w:t xml:space="preserve"> y diciendo luego: He aquí que vengo, oh Dios, para </w:t>
      </w:r>
      <w:r w:rsidRPr="00D169B5">
        <w:rPr>
          <w:b/>
          <w:bCs/>
        </w:rPr>
        <w:t>HACER TU VOLUNTAD</w:t>
      </w:r>
      <w:r w:rsidRPr="00D169B5">
        <w:t>; quita lo primero, para establecer esto último.</w:t>
      </w:r>
    </w:p>
    <w:p w:rsidR="00D169B5" w:rsidRDefault="00D169B5" w:rsidP="00C92AFD">
      <w:pPr>
        <w:jc w:val="both"/>
      </w:pPr>
      <w:hyperlink r:id="rId7" w:history="1">
        <w:r w:rsidRPr="00D169B5">
          <w:rPr>
            <w:rStyle w:val="Hipervnculo"/>
            <w:b/>
            <w:bCs/>
            <w:color w:val="auto"/>
          </w:rPr>
          <w:t>Juan 5:30</w:t>
        </w:r>
      </w:hyperlink>
      <w:r w:rsidRPr="00D169B5">
        <w:rPr>
          <w:b/>
          <w:bCs/>
        </w:rPr>
        <w:t>:</w:t>
      </w:r>
      <w:r w:rsidRPr="00D169B5">
        <w:t xml:space="preserve"> No puedo yo </w:t>
      </w:r>
      <w:r w:rsidRPr="00D169B5">
        <w:rPr>
          <w:b/>
          <w:bCs/>
        </w:rPr>
        <w:t>HACER NADA</w:t>
      </w:r>
      <w:r w:rsidRPr="00D169B5">
        <w:t xml:space="preserve"> por mí mismo; según oigo, así juzgo; y mi juicio es justo, porque no busco mi voluntad, sino la voluntad del que me envió, la del Padre.</w:t>
      </w:r>
    </w:p>
    <w:p w:rsidR="00193D92" w:rsidRDefault="00193D92" w:rsidP="00C92AFD">
      <w:pPr>
        <w:jc w:val="both"/>
      </w:pPr>
      <w:r w:rsidRPr="00193D92">
        <w:rPr>
          <w:b/>
        </w:rPr>
        <w:t>HAY SUBORDINACION EN DIOS...</w:t>
      </w:r>
      <w:r>
        <w:rPr>
          <w:b/>
        </w:rPr>
        <w:t xml:space="preserve"> </w:t>
      </w:r>
      <w:r>
        <w:t>siendo tres personas como se relacionan?</w:t>
      </w:r>
    </w:p>
    <w:p w:rsidR="00193D92" w:rsidRDefault="00193D92" w:rsidP="00C92AFD">
      <w:pPr>
        <w:jc w:val="both"/>
        <w:rPr>
          <w:b/>
        </w:rPr>
      </w:pPr>
      <w:r>
        <w:rPr>
          <w:b/>
          <w:bCs/>
        </w:rPr>
        <w:t>1 Cort 11:3.</w:t>
      </w:r>
      <w:r>
        <w:rPr>
          <w:b/>
        </w:rPr>
        <w:t xml:space="preserve"> Pero quiero que sepáis que Cristo es la cabeza de todo varón, y el varón es la cabeza de la mujer, y Dios la cabeza de Cristo. SER LA CABEZA ES SER AUTORIDAD.</w:t>
      </w:r>
    </w:p>
    <w:p w:rsidR="00193D92" w:rsidRDefault="00193D92" w:rsidP="00C92AFD">
      <w:pPr>
        <w:jc w:val="both"/>
      </w:pPr>
      <w:r>
        <w:rPr>
          <w:b/>
          <w:bCs/>
        </w:rPr>
        <w:t>Juan 17:2.</w:t>
      </w:r>
      <w:r>
        <w:t xml:space="preserve"> como le has dado potestad sobre toda carne, para que dé vida eterna a todos los que le diste.</w:t>
      </w:r>
    </w:p>
    <w:p w:rsidR="00193D92" w:rsidRDefault="00193D92" w:rsidP="00C92AFD">
      <w:pPr>
        <w:jc w:val="both"/>
      </w:pPr>
      <w:r>
        <w:rPr>
          <w:b/>
          <w:bCs/>
        </w:rPr>
        <w:t>4.</w:t>
      </w:r>
      <w:r>
        <w:t xml:space="preserve"> Yo te he glorificado en la tierra; he acabado </w:t>
      </w:r>
      <w:r w:rsidRPr="00512AC0">
        <w:rPr>
          <w:highlight w:val="yellow"/>
        </w:rPr>
        <w:t>la obra que me diste que hiciese.</w:t>
      </w:r>
    </w:p>
    <w:p w:rsidR="00193D92" w:rsidRDefault="00193D92" w:rsidP="00C92AFD">
      <w:pPr>
        <w:jc w:val="both"/>
      </w:pPr>
      <w:r>
        <w:rPr>
          <w:b/>
          <w:bCs/>
        </w:rPr>
        <w:t>7.</w:t>
      </w:r>
      <w:r>
        <w:t xml:space="preserve"> Ahora han conocido que todas </w:t>
      </w:r>
      <w:r w:rsidRPr="00512AC0">
        <w:rPr>
          <w:highlight w:val="yellow"/>
        </w:rPr>
        <w:t>las cosas que me has dado</w:t>
      </w:r>
      <w:r>
        <w:t>, proceden de ti;</w:t>
      </w:r>
    </w:p>
    <w:p w:rsidR="00512AC0" w:rsidRDefault="00512AC0" w:rsidP="00C92AFD">
      <w:pPr>
        <w:jc w:val="both"/>
      </w:pPr>
      <w:r>
        <w:rPr>
          <w:b/>
          <w:bCs/>
        </w:rPr>
        <w:t>12.</w:t>
      </w:r>
      <w:r>
        <w:t xml:space="preserve"> Cuando estaba con ellos en el mundo, yo </w:t>
      </w:r>
      <w:r w:rsidRPr="00512AC0">
        <w:rPr>
          <w:highlight w:val="yellow"/>
        </w:rPr>
        <w:t>los guardaba en tu nombre</w:t>
      </w:r>
      <w:r>
        <w:t>; a los que me diste, yo los guardé, y ninguno de ellos se perdió, sino el hijo de perdición, para que la Escritura se cumpliese.</w:t>
      </w:r>
    </w:p>
    <w:p w:rsidR="00512AC0" w:rsidRDefault="00512AC0" w:rsidP="00C92AFD">
      <w:pPr>
        <w:jc w:val="both"/>
      </w:pPr>
      <w:r>
        <w:rPr>
          <w:b/>
          <w:bCs/>
        </w:rPr>
        <w:t>18.</w:t>
      </w:r>
      <w:r>
        <w:t xml:space="preserve"> </w:t>
      </w:r>
      <w:r w:rsidRPr="00512AC0">
        <w:rPr>
          <w:highlight w:val="yellow"/>
        </w:rPr>
        <w:t>Como tú me enviaste al mundo</w:t>
      </w:r>
      <w:r>
        <w:t>, así yo los he enviado al mundo.</w:t>
      </w:r>
    </w:p>
    <w:p w:rsidR="00512AC0" w:rsidRDefault="00512AC0" w:rsidP="00C92AFD">
      <w:pPr>
        <w:jc w:val="both"/>
      </w:pPr>
      <w:r>
        <w:rPr>
          <w:b/>
          <w:bCs/>
        </w:rPr>
        <w:t>22</w:t>
      </w:r>
      <w:r w:rsidRPr="00512AC0">
        <w:rPr>
          <w:b/>
          <w:bCs/>
          <w:highlight w:val="yellow"/>
        </w:rPr>
        <w:t>.</w:t>
      </w:r>
      <w:r w:rsidRPr="00512AC0">
        <w:rPr>
          <w:highlight w:val="yellow"/>
        </w:rPr>
        <w:t xml:space="preserve"> La gloria que me diste</w:t>
      </w:r>
      <w:r>
        <w:t>, yo les he dado, para que sean uno, así como nosotros somos uno.</w:t>
      </w:r>
    </w:p>
    <w:p w:rsidR="00512AC0" w:rsidRDefault="00512AC0" w:rsidP="00512AC0">
      <w:r>
        <w:rPr>
          <w:b/>
          <w:bCs/>
        </w:rPr>
        <w:t>25.</w:t>
      </w:r>
      <w:r>
        <w:t xml:space="preserve"> Padre justo, el mundo no te ha conocido, pero yo te he conocido, y éstos han conocido que tú me enviaste.</w:t>
      </w:r>
    </w:p>
    <w:p w:rsidR="00512AC0" w:rsidRDefault="00512AC0" w:rsidP="00512AC0">
      <w:r>
        <w:rPr>
          <w:b/>
          <w:bCs/>
        </w:rPr>
        <w:t>26.</w:t>
      </w:r>
      <w:r>
        <w:t xml:space="preserve"> </w:t>
      </w:r>
      <w:r w:rsidRPr="00512AC0">
        <w:rPr>
          <w:highlight w:val="yellow"/>
        </w:rPr>
        <w:t>Y les he dado a conocer tu nombre</w:t>
      </w:r>
      <w:r>
        <w:t>, y lo daré a conocer aún, para que el amor con que me has amado, esté en ellos, y yo en ellos.</w:t>
      </w:r>
    </w:p>
    <w:p w:rsidR="00D40003" w:rsidRDefault="00D40003" w:rsidP="00512AC0">
      <w:r w:rsidRPr="00D40003">
        <w:rPr>
          <w:b/>
          <w:lang/>
        </w:rPr>
        <w:t>Lucas 22:42</w:t>
      </w:r>
      <w:r>
        <w:rPr>
          <w:b/>
          <w:lang/>
        </w:rPr>
        <w:t>.</w:t>
      </w:r>
      <w:r w:rsidRPr="00D40003">
        <w:rPr>
          <w:lang/>
        </w:rPr>
        <w:t xml:space="preserve"> “Padre, si quieres, pasa de mí esta copa; pero no se haga mi voluntad, sino la tuya.” Mateo 26:39 dice: “Yendo un poco adelante, se postró sobre su rostro, orando y diciendo: ‘Padre mío, si es posible, pasa de mí esta copa; pero no sea como yo quiero, sino como tú</w:t>
      </w:r>
    </w:p>
    <w:p w:rsidR="00FE2EF7" w:rsidRPr="00FE2EF7" w:rsidRDefault="00FE2EF7" w:rsidP="00512AC0">
      <w:hyperlink r:id="rId8" w:history="1">
        <w:r w:rsidRPr="00D40003">
          <w:rPr>
            <w:rStyle w:val="Hipervnculo"/>
            <w:b/>
            <w:bCs/>
            <w:color w:val="auto"/>
          </w:rPr>
          <w:t>Romanos 8:34</w:t>
        </w:r>
      </w:hyperlink>
      <w:r w:rsidR="00D40003">
        <w:rPr>
          <w:bCs/>
        </w:rPr>
        <w:t>.</w:t>
      </w:r>
      <w:r w:rsidRPr="00FE2EF7">
        <w:t xml:space="preserve"> ¿Quién es el que condenará? Cristo es el que murió; más aun, el que también resucitó, el que además está a la diestra de Dios, el que también </w:t>
      </w:r>
      <w:r w:rsidRPr="00FE2EF7">
        <w:rPr>
          <w:bCs/>
        </w:rPr>
        <w:t>INTERCEDE POR NOSOTROS</w:t>
      </w:r>
      <w:r w:rsidRPr="00FE2EF7">
        <w:t>.</w:t>
      </w:r>
    </w:p>
    <w:p w:rsidR="00512AC0" w:rsidRPr="00FE2EF7" w:rsidRDefault="00512AC0" w:rsidP="00512AC0">
      <w:pPr>
        <w:jc w:val="both"/>
      </w:pPr>
      <w:r w:rsidRPr="00D40003">
        <w:rPr>
          <w:b/>
          <w:bCs/>
          <w:u w:val="single"/>
        </w:rPr>
        <w:t>1 Cort 15: 25</w:t>
      </w:r>
      <w:r w:rsidRPr="00D40003">
        <w:rPr>
          <w:b/>
          <w:bCs/>
        </w:rPr>
        <w:t>.</w:t>
      </w:r>
      <w:r w:rsidRPr="00FE2EF7">
        <w:t xml:space="preserve"> Porque preciso es que él reine hasta que haya puesto a todos sus enemigos debajo de sus pies.</w:t>
      </w:r>
    </w:p>
    <w:p w:rsidR="00512AC0" w:rsidRPr="00FE2EF7" w:rsidRDefault="00512AC0" w:rsidP="00512AC0">
      <w:pPr>
        <w:jc w:val="both"/>
      </w:pPr>
      <w:r w:rsidRPr="00FE2EF7">
        <w:rPr>
          <w:bCs/>
        </w:rPr>
        <w:t>27.</w:t>
      </w:r>
      <w:r w:rsidRPr="00FE2EF7">
        <w:t xml:space="preserve"> Porque todas </w:t>
      </w:r>
      <w:r w:rsidRPr="00FE2EF7">
        <w:rPr>
          <w:highlight w:val="yellow"/>
        </w:rPr>
        <w:t>las cosas las sujetó debajo de sus pies</w:t>
      </w:r>
      <w:r w:rsidRPr="00FE2EF7">
        <w:t xml:space="preserve">. Y cuando dice que todas las cosas han sido sujetadas a él, claramente </w:t>
      </w:r>
      <w:r w:rsidRPr="00FE2EF7">
        <w:rPr>
          <w:highlight w:val="yellow"/>
        </w:rPr>
        <w:t>se exceptúa aquel que sujetó a él todas las cosas</w:t>
      </w:r>
      <w:r w:rsidRPr="00FE2EF7">
        <w:t>.</w:t>
      </w:r>
    </w:p>
    <w:p w:rsidR="00512AC0" w:rsidRPr="00FE2EF7" w:rsidRDefault="00512AC0" w:rsidP="00512AC0">
      <w:pPr>
        <w:jc w:val="both"/>
      </w:pPr>
      <w:r w:rsidRPr="00FE2EF7">
        <w:rPr>
          <w:bCs/>
        </w:rPr>
        <w:t>28.</w:t>
      </w:r>
      <w:r w:rsidRPr="00FE2EF7">
        <w:t xml:space="preserve"> Pero luego que todas las cosas le estén sujetas, entonces también </w:t>
      </w:r>
      <w:r w:rsidRPr="00FE2EF7">
        <w:rPr>
          <w:highlight w:val="yellow"/>
        </w:rPr>
        <w:t>el Hijo mismo se sujetará</w:t>
      </w:r>
      <w:r w:rsidRPr="00FE2EF7">
        <w:t xml:space="preserve"> al que le sujetó a él todas las cosas, para que Dios sea todo en todos.</w:t>
      </w:r>
    </w:p>
    <w:p w:rsidR="00512AC0" w:rsidRPr="00FE2EF7" w:rsidRDefault="00FE2EF7" w:rsidP="00C92AFD">
      <w:pPr>
        <w:jc w:val="both"/>
        <w:rPr>
          <w:b/>
        </w:rPr>
      </w:pPr>
      <w:r w:rsidRPr="00FE2EF7">
        <w:rPr>
          <w:b/>
        </w:rPr>
        <w:t>EL ESPIRITU SANTO</w:t>
      </w:r>
    </w:p>
    <w:p w:rsidR="00C92AFD" w:rsidRPr="00C92AFD" w:rsidRDefault="00D37460" w:rsidP="00D169B5">
      <w:pPr>
        <w:shd w:val="clear" w:color="auto" w:fill="FFFFFF"/>
        <w:tabs>
          <w:tab w:val="left" w:pos="2228"/>
        </w:tabs>
        <w:spacing w:line="336" w:lineRule="atLeast"/>
        <w:jc w:val="both"/>
        <w:rPr>
          <w:b/>
          <w:sz w:val="22"/>
          <w:szCs w:val="22"/>
          <w:lang w:val="es-ES" w:eastAsia="es-ES"/>
        </w:rPr>
      </w:pPr>
      <w:r>
        <w:rPr>
          <w:b/>
          <w:bCs/>
        </w:rPr>
        <w:t>Juan 15:26.</w:t>
      </w:r>
      <w:r>
        <w:t xml:space="preserve"> Pero cuando venga el Consolador, </w:t>
      </w:r>
      <w:r w:rsidRPr="00D37460">
        <w:rPr>
          <w:highlight w:val="yellow"/>
        </w:rPr>
        <w:t>a quien yo os enviaré del Padre</w:t>
      </w:r>
      <w:r>
        <w:t>, el Espíritu de verdad, el cual procede del Padre, él dará testimonio acerca de mí.</w:t>
      </w:r>
    </w:p>
    <w:sectPr w:rsidR="00C92AFD" w:rsidRPr="00C92AFD" w:rsidSect="00B2148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4ED"/>
    <w:multiLevelType w:val="hybridMultilevel"/>
    <w:tmpl w:val="35F44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87EBD"/>
    <w:multiLevelType w:val="hybridMultilevel"/>
    <w:tmpl w:val="FCDAF5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6"/>
  <w:displayHorizontalDrawingGridEvery w:val="2"/>
  <w:characterSpacingControl w:val="doNotCompress"/>
  <w:compat/>
  <w:rsids>
    <w:rsidRoot w:val="00B2148C"/>
    <w:rsid w:val="00096CE8"/>
    <w:rsid w:val="00193D92"/>
    <w:rsid w:val="004207CB"/>
    <w:rsid w:val="00512AC0"/>
    <w:rsid w:val="00A50F78"/>
    <w:rsid w:val="00B2148C"/>
    <w:rsid w:val="00C92AFD"/>
    <w:rsid w:val="00D169B5"/>
    <w:rsid w:val="00D37460"/>
    <w:rsid w:val="00D40003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B2148C"/>
    <w:pPr>
      <w:ind w:left="720"/>
    </w:pPr>
  </w:style>
  <w:style w:type="paragraph" w:styleId="Prrafodelista">
    <w:name w:val="List Paragraph"/>
    <w:basedOn w:val="Normal"/>
    <w:uiPriority w:val="34"/>
    <w:qFormat/>
    <w:rsid w:val="004207C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0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5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45&amp;Capitulos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3&amp;Capitul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58&amp;Capitulos=10" TargetMode="External"/><Relationship Id="rId5" Type="http://schemas.openxmlformats.org/officeDocument/2006/relationships/hyperlink" Target="http://www.concordancia.bravefire.com/biblia.php?w_tbl=tbl_capitulos&amp;Libro=43&amp;Capitulos=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Aure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2009-11-15T01:46:00Z</dcterms:created>
  <dcterms:modified xsi:type="dcterms:W3CDTF">2009-11-15T03:40:00Z</dcterms:modified>
</cp:coreProperties>
</file>